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Default="00EF04F5" w:rsidP="00EF04F5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EF04F5" w:rsidRDefault="00EF04F5" w:rsidP="00EF04F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Сахалинского  </w:t>
      </w:r>
    </w:p>
    <w:p w:rsidR="00EF04F5" w:rsidRDefault="00EF04F5" w:rsidP="00EF04F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управления Ростехнадзора</w:t>
      </w:r>
    </w:p>
    <w:p w:rsidR="00701F35" w:rsidRDefault="00701F35" w:rsidP="00701F35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08.06.2018</w:t>
      </w:r>
      <w:r>
        <w:rPr>
          <w:rFonts w:ascii="Times New Roman" w:hAnsi="Times New Roman"/>
          <w:sz w:val="24"/>
          <w:szCs w:val="24"/>
        </w:rPr>
        <w:t>_N___</w:t>
      </w:r>
      <w:r>
        <w:rPr>
          <w:rFonts w:ascii="Times New Roman" w:hAnsi="Times New Roman"/>
          <w:sz w:val="24"/>
          <w:szCs w:val="24"/>
          <w:u w:val="single"/>
        </w:rPr>
        <w:t>150-п</w:t>
      </w:r>
      <w:r>
        <w:rPr>
          <w:rFonts w:ascii="Times New Roman" w:hAnsi="Times New Roman"/>
          <w:sz w:val="24"/>
          <w:szCs w:val="24"/>
        </w:rPr>
        <w:t>__</w:t>
      </w:r>
    </w:p>
    <w:p w:rsidR="00EF04F5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C9150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EF04F5" w:rsidRPr="00C9150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ПРАВОПРИМЕНИТЕЛЬНОЙ ПРАКТИКИ </w:t>
      </w:r>
      <w:proofErr w:type="gramEnd"/>
    </w:p>
    <w:p w:rsidR="00EF04F5" w:rsidRPr="00C9150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КОНТРОЛЬНО-НАДЗОРНОЙ ДЕЯТЕЛЬНОСТИ ВСАХАЛИНСКОМ УПРАВЛЕНИИ ФЕДЕРАЛЬНОЙ СЛУЖБЫ</w:t>
      </w: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ЭКОЛОГИЧЕСКОМУ, ТЕХНОЛОГИЧЕСКОМУ И АТОМНОМУ НАДЗОРУ В ОБЛАСТИ </w:t>
      </w:r>
    </w:p>
    <w:p w:rsidR="00EF04F5" w:rsidRPr="00C9150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ЭНЕРГЕТИЧЕСКОГО НАДЗОРА И </w:t>
      </w:r>
      <w:r w:rsidRPr="00C9150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НАДЗОРА ЗА СОБЛЮДЕНИЕМ ЗАКОНОДАТЕЛЬСТВА</w:t>
      </w:r>
      <w:r w:rsidRPr="00C91501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br/>
        <w:t xml:space="preserve">ОБ ЭНЕРГОСБЕРЕЖЕНИИ И ПОВЫШЕНИИ ЭНЕРГЕТИЧЕСКОЙ ЭФФЕКТИВНОСТИ </w:t>
      </w: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96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МЕСЯЦА</w:t>
      </w: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C91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EF04F5" w:rsidRPr="008B5C71" w:rsidRDefault="00EF04F5" w:rsidP="00EF04F5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(со статистикой типовых и массовых нарушений обязательных</w:t>
      </w: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 требований с возможными мероприятиями по их устранению)</w:t>
      </w:r>
    </w:p>
    <w:p w:rsidR="00EF04F5" w:rsidRPr="008B5C71" w:rsidRDefault="00EF04F5" w:rsidP="00EF04F5">
      <w:pPr>
        <w:spacing w:after="0" w:line="360" w:lineRule="auto"/>
        <w:ind w:left="513" w:right="57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8B5C71" w:rsidRDefault="00EF04F5" w:rsidP="00EF04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EF04F5" w:rsidRPr="00326796" w:rsidRDefault="00EF04F5" w:rsidP="00EF04F5">
      <w:pPr>
        <w:rPr>
          <w:lang w:eastAsia="ru-RU"/>
        </w:rPr>
      </w:pPr>
      <w:bookmarkStart w:id="1" w:name="_Toc478055554"/>
    </w:p>
    <w:p w:rsidR="00EF04F5" w:rsidRDefault="00EF04F5" w:rsidP="00EF04F5">
      <w:pPr>
        <w:pStyle w:val="3"/>
        <w:spacing w:before="120"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Электрические станции, котельные, электрические</w:t>
      </w:r>
    </w:p>
    <w:p w:rsidR="00EF04F5" w:rsidRPr="008B5C71" w:rsidRDefault="00EF04F5" w:rsidP="00EF04F5">
      <w:pPr>
        <w:pStyle w:val="3"/>
        <w:spacing w:before="0" w:line="276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и тепловые установки и сети</w:t>
      </w:r>
    </w:p>
    <w:p w:rsidR="00EF04F5" w:rsidRPr="008B5C71" w:rsidRDefault="00EF04F5" w:rsidP="00EF04F5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поднадзорных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Сахалинскому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управлению Ростехнадзора организаций составляет 11769, из них: </w:t>
      </w:r>
    </w:p>
    <w:tbl>
      <w:tblPr>
        <w:tblW w:w="10505" w:type="dxa"/>
        <w:tblInd w:w="93" w:type="dxa"/>
        <w:tblLook w:val="04A0"/>
      </w:tblPr>
      <w:tblGrid>
        <w:gridCol w:w="6678"/>
        <w:gridCol w:w="567"/>
        <w:gridCol w:w="2693"/>
        <w:gridCol w:w="567"/>
      </w:tblGrid>
      <w:tr w:rsidR="00EF04F5" w:rsidRPr="008B5C71" w:rsidTr="00443F7F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before="120" w:after="120" w:line="276" w:lineRule="auto"/>
              <w:ind w:firstLine="61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  <w:tr w:rsidR="00EF04F5" w:rsidRPr="008B5C71" w:rsidTr="00443F7F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Тепловых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; </w:t>
            </w:r>
          </w:p>
        </w:tc>
      </w:tr>
      <w:tr w:rsidR="00EF04F5" w:rsidRPr="008B5C71" w:rsidTr="00443F7F">
        <w:trPr>
          <w:trHeight w:hRule="exact" w:val="340"/>
        </w:trPr>
        <w:tc>
          <w:tcPr>
            <w:tcW w:w="7245" w:type="dxa"/>
            <w:gridSpan w:val="2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Газотурбинных (</w:t>
            </w:r>
            <w:proofErr w:type="spellStart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газопоршневых</w:t>
            </w:r>
            <w:proofErr w:type="spellEnd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)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- 1; </w:t>
            </w:r>
          </w:p>
        </w:tc>
      </w:tr>
      <w:tr w:rsidR="00EF04F5" w:rsidRPr="008B5C71" w:rsidTr="00443F7F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Малых (технологических) 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61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.; </w:t>
            </w:r>
          </w:p>
        </w:tc>
      </w:tr>
      <w:tr w:rsidR="00EF04F5" w:rsidRPr="008B5C71" w:rsidTr="00443F7F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Гидроэлектростанций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; </w:t>
            </w:r>
          </w:p>
        </w:tc>
      </w:tr>
      <w:tr w:rsidR="00EF04F5" w:rsidRPr="008B5C71" w:rsidTr="00443F7F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Котельных всего,                                                               </w:t>
            </w:r>
          </w:p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EF04F5" w:rsidRPr="008B5C71" w:rsidRDefault="00EF04F5" w:rsidP="00443F7F">
            <w:pPr>
              <w:spacing w:after="0"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370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EF04F5" w:rsidRPr="008B5C71" w:rsidTr="00443F7F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производственных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EF04F5" w:rsidRPr="008B5C71" w:rsidRDefault="00EF04F5" w:rsidP="00443F7F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19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EF04F5" w:rsidRPr="008B5C71" w:rsidTr="00443F7F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отопительно-производственных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EF04F5" w:rsidRPr="008B5C71" w:rsidRDefault="00EF04F5" w:rsidP="00443F7F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7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EF04F5" w:rsidRPr="008B5C71" w:rsidTr="00443F7F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отопительных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:rsidR="00EF04F5" w:rsidRPr="008B5C71" w:rsidRDefault="00EF04F5" w:rsidP="00443F7F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344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</w:tc>
      </w:tr>
      <w:tr w:rsidR="00EF04F5" w:rsidRPr="008B5C71" w:rsidTr="00443F7F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Протяженность тепловых сетей (в двухтрубном исчислении), </w:t>
            </w:r>
            <w:proofErr w:type="gramStart"/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1013,04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EF04F5" w:rsidRPr="008B5C71" w:rsidTr="00443F7F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Протяженность линий электропередачи всего, 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br/>
              <w:t>в том числе: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EF04F5" w:rsidRPr="008B5C71" w:rsidRDefault="00EF04F5" w:rsidP="00443F7F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19840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EF04F5" w:rsidRPr="008B5C71" w:rsidTr="00443F7F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до 1 кВ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12300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EF04F5" w:rsidRPr="008B5C71" w:rsidTr="00443F7F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выше 1 до 110 кВ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6702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км;</w:t>
            </w:r>
          </w:p>
        </w:tc>
      </w:tr>
      <w:tr w:rsidR="00EF04F5" w:rsidRPr="008B5C71" w:rsidTr="00443F7F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     напряжением 220 кВ и выше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838 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км;</w:t>
            </w:r>
          </w:p>
        </w:tc>
      </w:tr>
      <w:tr w:rsidR="00EF04F5" w:rsidRPr="008B5C71" w:rsidTr="00443F7F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Электрических подстанций 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:rsidR="00EF04F5" w:rsidRPr="008B5C71" w:rsidRDefault="00EF04F5" w:rsidP="00443F7F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5039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 ед.; </w:t>
            </w:r>
          </w:p>
        </w:tc>
      </w:tr>
      <w:tr w:rsidR="00EF04F5" w:rsidRPr="008B5C71" w:rsidTr="00443F7F">
        <w:trPr>
          <w:gridAfter w:val="1"/>
          <w:wAfter w:w="567" w:type="dxa"/>
          <w:trHeight w:hRule="exact" w:val="340"/>
        </w:trPr>
        <w:tc>
          <w:tcPr>
            <w:tcW w:w="6678" w:type="dxa"/>
            <w:shd w:val="clear" w:color="auto" w:fill="auto"/>
            <w:noWrap/>
            <w:vAlign w:val="bottom"/>
          </w:tcPr>
          <w:p w:rsidR="00EF04F5" w:rsidRPr="008B5C71" w:rsidRDefault="00EF04F5" w:rsidP="00443F7F">
            <w:pPr>
              <w:spacing w:after="0" w:line="276" w:lineRule="auto"/>
              <w:ind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Потребителей электрической энергии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EF04F5" w:rsidRPr="008B5C71" w:rsidRDefault="00EF04F5" w:rsidP="00443F7F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810</w:t>
            </w:r>
            <w:r w:rsidRPr="008B5C71"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  <w:t>;</w:t>
            </w:r>
          </w:p>
          <w:p w:rsidR="00EF04F5" w:rsidRPr="008B5C71" w:rsidRDefault="00EF04F5" w:rsidP="00443F7F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EF04F5" w:rsidRPr="008B5C71" w:rsidRDefault="00EF04F5" w:rsidP="00443F7F">
            <w:pPr>
              <w:spacing w:after="0" w:line="276" w:lineRule="auto"/>
              <w:ind w:right="-108" w:firstLine="616"/>
              <w:jc w:val="both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ru-RU"/>
              </w:rPr>
            </w:pPr>
          </w:p>
        </w:tc>
      </w:tr>
    </w:tbl>
    <w:p w:rsidR="00EF04F5" w:rsidRPr="008B5C71" w:rsidRDefault="00EF04F5" w:rsidP="00EF04F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Потребителей тепловой энергии                                       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3439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04F5" w:rsidRDefault="00EF04F5" w:rsidP="00EF04F5">
      <w:pPr>
        <w:pStyle w:val="2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5" w:rsidRDefault="00EF04F5" w:rsidP="00EF04F5">
      <w:pPr>
        <w:pStyle w:val="2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</w:t>
      </w:r>
      <w:r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 w:rsidRPr="00F0309D">
        <w:rPr>
          <w:rFonts w:ascii="Times New Roman" w:hAnsi="Times New Roman" w:cs="Times New Roman"/>
          <w:bCs/>
          <w:sz w:val="26"/>
          <w:szCs w:val="26"/>
        </w:rPr>
        <w:t>на объектах подконтрольных государственному энергетическому надзору,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инспекторским составом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Сахалинского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Ростехнадзора </w:t>
      </w:r>
      <w:r w:rsidRPr="00F030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 проверок 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контроля организации безопасной эксплуатации и технического состояния оборудования и основных сооружений электростанций,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котельных, </w:t>
      </w: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электрических и тепловых сетей энергоснабжающих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7050E">
        <w:rPr>
          <w:rFonts w:ascii="Times New Roman" w:hAnsi="Times New Roman" w:cs="Times New Roman"/>
          <w:sz w:val="26"/>
          <w:szCs w:val="26"/>
        </w:rPr>
        <w:t xml:space="preserve">из них: плановых –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7050E">
        <w:rPr>
          <w:rFonts w:ascii="Times New Roman" w:hAnsi="Times New Roman" w:cs="Times New Roman"/>
          <w:sz w:val="26"/>
          <w:szCs w:val="26"/>
        </w:rPr>
        <w:t xml:space="preserve">, внеплановых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705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A705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F04F5" w:rsidRDefault="00EF04F5" w:rsidP="00EF04F5">
      <w:pPr>
        <w:pStyle w:val="2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6A1">
        <w:rPr>
          <w:rFonts w:ascii="Times New Roman" w:hAnsi="Times New Roman" w:cs="Times New Roman"/>
          <w:sz w:val="26"/>
          <w:szCs w:val="26"/>
        </w:rPr>
        <w:t xml:space="preserve">Внеплановые проверки проводились  по </w:t>
      </w:r>
      <w:proofErr w:type="gramStart"/>
      <w:r w:rsidRPr="000746A1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0746A1">
        <w:rPr>
          <w:rFonts w:ascii="Times New Roman" w:hAnsi="Times New Roman" w:cs="Times New Roman"/>
          <w:sz w:val="26"/>
          <w:szCs w:val="26"/>
        </w:rPr>
        <w:t xml:space="preserve"> выполнением ранее выданных предписаний,  по заявкам потребителей, на основании обращений</w:t>
      </w:r>
      <w:r>
        <w:rPr>
          <w:rFonts w:ascii="Times New Roman" w:hAnsi="Times New Roman" w:cs="Times New Roman"/>
          <w:sz w:val="26"/>
          <w:szCs w:val="26"/>
        </w:rPr>
        <w:t xml:space="preserve"> граждан  и органов прокуратуры.</w:t>
      </w:r>
      <w:r w:rsidRPr="000746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4F5" w:rsidRPr="00CA5092" w:rsidRDefault="00EF04F5" w:rsidP="00EF04F5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A5092">
        <w:rPr>
          <w:sz w:val="26"/>
          <w:szCs w:val="26"/>
        </w:rPr>
        <w:t xml:space="preserve">Административных наказаний, наложенных по результатам проверок – </w:t>
      </w:r>
      <w:r>
        <w:rPr>
          <w:sz w:val="26"/>
          <w:szCs w:val="26"/>
        </w:rPr>
        <w:t>26</w:t>
      </w:r>
      <w:r w:rsidRPr="00CA5092">
        <w:rPr>
          <w:sz w:val="26"/>
          <w:szCs w:val="26"/>
        </w:rPr>
        <w:t xml:space="preserve">, в том числе: </w:t>
      </w:r>
    </w:p>
    <w:p w:rsidR="00EF04F5" w:rsidRPr="00CA5092" w:rsidRDefault="00EF04F5" w:rsidP="00EF04F5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A5092">
        <w:rPr>
          <w:sz w:val="26"/>
          <w:szCs w:val="26"/>
        </w:rPr>
        <w:t xml:space="preserve">0 –в виде предупреждения; </w:t>
      </w:r>
    </w:p>
    <w:p w:rsidR="00EF04F5" w:rsidRPr="00CA5092" w:rsidRDefault="001A0C96" w:rsidP="00EF04F5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EF04F5" w:rsidRPr="00CA5092">
        <w:rPr>
          <w:sz w:val="26"/>
          <w:szCs w:val="26"/>
        </w:rPr>
        <w:t xml:space="preserve"> – административный штраф. </w:t>
      </w:r>
    </w:p>
    <w:p w:rsidR="00EF04F5" w:rsidRPr="00CA5092" w:rsidRDefault="00EF04F5" w:rsidP="00EF04F5">
      <w:pPr>
        <w:spacing w:line="360" w:lineRule="auto"/>
        <w:ind w:right="-56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5092">
        <w:rPr>
          <w:rFonts w:ascii="Times New Roman" w:hAnsi="Times New Roman" w:cs="Times New Roman"/>
          <w:sz w:val="26"/>
          <w:szCs w:val="26"/>
        </w:rPr>
        <w:t xml:space="preserve">Общая сумма наложенных штрафов – </w:t>
      </w:r>
      <w:r w:rsidR="001A0C96">
        <w:rPr>
          <w:rFonts w:ascii="Times New Roman" w:hAnsi="Times New Roman" w:cs="Times New Roman"/>
          <w:sz w:val="26"/>
          <w:szCs w:val="26"/>
        </w:rPr>
        <w:t>251000 рублей.</w:t>
      </w:r>
      <w:r w:rsidRPr="00CA50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4F5" w:rsidRPr="00CA5092" w:rsidRDefault="00EF04F5" w:rsidP="00EF04F5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A5092">
        <w:rPr>
          <w:sz w:val="26"/>
          <w:szCs w:val="26"/>
        </w:rPr>
        <w:t xml:space="preserve"> Взысканная сумма штрафов -  </w:t>
      </w:r>
      <w:r w:rsidR="001A0C96">
        <w:rPr>
          <w:sz w:val="26"/>
          <w:szCs w:val="26"/>
        </w:rPr>
        <w:t>114000</w:t>
      </w:r>
      <w:r w:rsidRPr="00CA5092">
        <w:rPr>
          <w:sz w:val="26"/>
          <w:szCs w:val="26"/>
        </w:rPr>
        <w:t xml:space="preserve"> рублей. </w:t>
      </w:r>
    </w:p>
    <w:p w:rsidR="00EF04F5" w:rsidRPr="00CA5092" w:rsidRDefault="00EF04F5" w:rsidP="00EF04F5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sz w:val="26"/>
          <w:szCs w:val="26"/>
        </w:rPr>
      </w:pPr>
      <w:r w:rsidRPr="00CA5092">
        <w:rPr>
          <w:sz w:val="26"/>
          <w:szCs w:val="26"/>
        </w:rPr>
        <w:t xml:space="preserve">Допущено вновь вводимых и реконструированных энергоустановок  </w:t>
      </w:r>
      <w:r w:rsidR="00650E83">
        <w:rPr>
          <w:sz w:val="26"/>
          <w:szCs w:val="26"/>
        </w:rPr>
        <w:t>8</w:t>
      </w:r>
      <w:r w:rsidRPr="00CA5092">
        <w:rPr>
          <w:sz w:val="26"/>
          <w:szCs w:val="26"/>
        </w:rPr>
        <w:t>.</w:t>
      </w:r>
    </w:p>
    <w:p w:rsidR="00EF04F5" w:rsidRDefault="00EF04F5" w:rsidP="00EF04F5">
      <w:pPr>
        <w:pStyle w:val="2"/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04F5" w:rsidRPr="00D96732" w:rsidRDefault="00EF04F5" w:rsidP="00650E83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7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проверок отмечен низкий уровень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</w:t>
      </w:r>
      <w:r w:rsidRPr="00D96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неудовлетворительное состояние дел по вопросам: подготовки и повышения квалификации персонала; технического перевооружения и реконструкции электростанций и сетей; обновления основных производственных фондов.</w:t>
      </w:r>
    </w:p>
    <w:p w:rsidR="00EF04F5" w:rsidRPr="00D96732" w:rsidRDefault="00EF04F5" w:rsidP="00EF0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5" w:rsidRDefault="00EF04F5" w:rsidP="00650E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Default="00EF04F5" w:rsidP="00EF04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04F5" w:rsidRPr="00D96732" w:rsidRDefault="00EF04F5" w:rsidP="00EF04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Типовые и массовые нарушения </w:t>
      </w:r>
    </w:p>
    <w:p w:rsidR="00EF04F5" w:rsidRPr="00D96732" w:rsidRDefault="00EF04F5" w:rsidP="00EF04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возможные мероприятия по их устранению</w:t>
      </w:r>
    </w:p>
    <w:p w:rsidR="00EF04F5" w:rsidRPr="00D96732" w:rsidRDefault="00EF04F5" w:rsidP="00EF0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700"/>
        <w:gridCol w:w="3220"/>
        <w:gridCol w:w="3220"/>
        <w:gridCol w:w="2656"/>
      </w:tblGrid>
      <w:tr w:rsidR="00EF04F5" w:rsidRPr="00050E0B" w:rsidTr="00443F7F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нарушений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нарушенного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НТД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Возможные мероприятия по их устранению</w:t>
            </w:r>
          </w:p>
        </w:tc>
      </w:tr>
      <w:tr w:rsidR="00EF04F5" w:rsidRPr="00050E0B" w:rsidTr="00443F7F">
        <w:trPr>
          <w:trHeight w:val="15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 знаки безопасности и надписи о диспетчерском наименовании на дверках электрощитов.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2.1.9. «Правил технической эксплуатации электроустановок потребителей», утверждённых приказом Минэнерго РФ от 13.01.2003 №6.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Нанести знаки безопасности и надписи о диспетчерском наименовании на дверках электрощитов.</w:t>
            </w:r>
          </w:p>
        </w:tc>
      </w:tr>
      <w:tr w:rsidR="00EF04F5" w:rsidRPr="00050E0B" w:rsidTr="00443F7F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в РУ, РП (</w:t>
            </w:r>
            <w:proofErr w:type="spell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электрощитовых</w:t>
            </w:r>
            <w:proofErr w:type="spell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перечень электрозащитных средств.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п.п. 1.2.3., 1.3.9. Инструкции по применению и испытанию средств защиты, используемых в электроустановках, утверждённой приказом  Минэнерго от 30.06.2003 №261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 перечень электрозащитных средств.</w:t>
            </w:r>
          </w:p>
        </w:tc>
      </w:tr>
      <w:tr w:rsidR="00EF04F5" w:rsidRPr="00050E0B" w:rsidTr="00443F7F">
        <w:trPr>
          <w:trHeight w:val="21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очередных испытаний электрозащитных средств, используемых на предприятии, истёк.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1.5.1., приложения 4, 5 Инструкции по применению и испытанию средств защиты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используемых  в электроустано</w:t>
            </w: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вках, утверждённой приказом Минтопэнерго РФ от 30.06.2003 №261.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Своевременно проводить испытания средств защиты.</w:t>
            </w:r>
          </w:p>
        </w:tc>
      </w:tr>
      <w:tr w:rsidR="00EF04F5" w:rsidRPr="00050E0B" w:rsidTr="00443F7F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электрохозяйство, назначенный распорядительным документом руководителя организации, не принадлежит к числу руководителей, специалистов.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п.1.2.3. «Правил технической эксплуатации электроустановок потребителей», утверждённых приказом Минэнерго РФ от 13.01.2003 №6.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Назначить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ответственного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электрохозяйство в соответствии с требованиями Правил. </w:t>
            </w:r>
          </w:p>
        </w:tc>
      </w:tr>
      <w:tr w:rsidR="00EF04F5" w:rsidRPr="00050E0B" w:rsidTr="00443F7F">
        <w:trPr>
          <w:trHeight w:val="24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 журна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spellStart"/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proofErr w:type="spell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учета и содержания средств защиты.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1, п.1.4.2. Инструкции по применению и испытанию средств защиты, используемых в электроустановках, утверждённой приказом  Минэнерго от 30 июня 2003 г. N261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 журна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л(</w:t>
            </w:r>
            <w:proofErr w:type="spellStart"/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proofErr w:type="spell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учета и содержания средств защиты.</w:t>
            </w:r>
          </w:p>
        </w:tc>
      </w:tr>
      <w:tr w:rsidR="00EF04F5" w:rsidRPr="00050E0B" w:rsidTr="00443F7F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Отсутствует перечень должностей, рабочих мест, требующих отнесения производственного персонала к группе по </w:t>
            </w:r>
            <w:proofErr w:type="spellStart"/>
            <w:r w:rsidR="00650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электробезопасности</w:t>
            </w:r>
            <w:proofErr w:type="spellEnd"/>
            <w:r w:rsidR="00650E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50E8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2. примечаний к приложению №1 Правил по охране труда при эксплуатации электроустановок, утверждённых приказом Минтруда РФ от 24.07.2013 № 328н.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Разработать перечень</w:t>
            </w:r>
          </w:p>
        </w:tc>
      </w:tr>
      <w:tr w:rsidR="00EF04F5" w:rsidRPr="00050E0B" w:rsidTr="00443F7F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обеспечен </w:t>
            </w: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своевременной аттестацией электротехнического  персонала на квалификационную группу допуска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6A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п.1.2.2 Правил технической эксплуатации электроустановок потребителей,  зарегистрированных в Минюсте России № 4145 от 22.01.2003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Руководителям предприятий обеспечить соблюдение  Правил технической эксплуатации электроустановок потребителей путем организации личного контроля </w:t>
            </w:r>
          </w:p>
        </w:tc>
      </w:tr>
      <w:tr w:rsidR="00EF04F5" w:rsidRPr="00050E0B" w:rsidTr="00443F7F">
        <w:trPr>
          <w:trHeight w:val="30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дверях и внутренних стенках камер ЗРУ, оборудовании ОРУ, лицевых и внутренних частях КРУ наружной и внутренней установки, сборках, а также на лицевой и оборотной сторонах панелей щитов отсутствуют надписи, указывающие назначение присоединений и их диспетчерское наименование.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п.2.2.20 Правил технической эксплуатации электроустановок потребителей,  зарегистрированных в Минюсте России № 4145 от 22.01.2003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5" w:rsidRPr="00050E0B" w:rsidRDefault="00EF04F5" w:rsidP="00443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0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Руководителям предприятий обеспечить соблюдение  Правил технической эксплуатации электроустановок потребителей путем организации личного контроля </w:t>
            </w:r>
          </w:p>
        </w:tc>
      </w:tr>
    </w:tbl>
    <w:p w:rsidR="00EF04F5" w:rsidRDefault="00EF04F5" w:rsidP="00EF04F5">
      <w:pPr>
        <w:pStyle w:val="HEADERTEXT"/>
        <w:tabs>
          <w:tab w:val="left" w:pos="709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:rsidR="00EF04F5" w:rsidRDefault="00EF04F5" w:rsidP="00EF04F5">
      <w:pPr>
        <w:pStyle w:val="3"/>
        <w:spacing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</w:p>
    <w:p w:rsidR="00EF04F5" w:rsidRPr="008B5C71" w:rsidRDefault="00EF04F5" w:rsidP="00EF04F5">
      <w:pPr>
        <w:pStyle w:val="3"/>
        <w:spacing w:line="276" w:lineRule="auto"/>
        <w:jc w:val="both"/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bCs w:val="0"/>
          <w:color w:val="000000"/>
          <w:sz w:val="26"/>
          <w:szCs w:val="26"/>
          <w:lang w:eastAsia="ru-RU"/>
        </w:rPr>
        <w:t>Предложения по совершенствованию нормативно-правового регулирования и осуществления государственного контроля (надзора) в установленной сфере деятельности</w:t>
      </w:r>
      <w:bookmarkEnd w:id="1"/>
    </w:p>
    <w:p w:rsidR="00EF04F5" w:rsidRPr="008B5C71" w:rsidRDefault="00EF04F5" w:rsidP="00EF04F5">
      <w:pPr>
        <w:tabs>
          <w:tab w:val="left" w:pos="720"/>
        </w:tabs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совершенствования нормативно-правового регулирования в сфере осуществления федерального государственного энергетического надзора необходимо:</w:t>
      </w:r>
    </w:p>
    <w:p w:rsidR="00EF04F5" w:rsidRPr="008B5C71" w:rsidRDefault="00EF04F5" w:rsidP="00EF04F5">
      <w:pPr>
        <w:tabs>
          <w:tab w:val="left" w:pos="720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законодательном уровне определить степень </w:t>
      </w:r>
      <w:proofErr w:type="gramStart"/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ответственности органов исполнительной власти субъектов Российской Федерации</w:t>
      </w:r>
      <w:proofErr w:type="gramEnd"/>
      <w:r w:rsidRPr="008B5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органов местного самоуправления за своевременную и качественную организацию работ по подготовке теплоснабжающих организаций и потребителей тепловой энергии к отопительному периоду;</w:t>
      </w:r>
    </w:p>
    <w:p w:rsidR="009F4D89" w:rsidRDefault="009F4D89"/>
    <w:sectPr w:rsidR="009F4D89" w:rsidSect="008B5C7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5167"/>
    <w:multiLevelType w:val="hybridMultilevel"/>
    <w:tmpl w:val="288A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625A7"/>
    <w:multiLevelType w:val="multilevel"/>
    <w:tmpl w:val="7D8A8A0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8"/>
        <w:effect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4F5"/>
    <w:rsid w:val="000E7A37"/>
    <w:rsid w:val="001051EB"/>
    <w:rsid w:val="001A0C96"/>
    <w:rsid w:val="003C55D0"/>
    <w:rsid w:val="00596787"/>
    <w:rsid w:val="00650E83"/>
    <w:rsid w:val="006A3A74"/>
    <w:rsid w:val="006F223F"/>
    <w:rsid w:val="00701F35"/>
    <w:rsid w:val="007E2653"/>
    <w:rsid w:val="009F4D89"/>
    <w:rsid w:val="00EF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4F5"/>
    <w:pPr>
      <w:spacing w:after="160" w:line="259" w:lineRule="auto"/>
    </w:pPr>
  </w:style>
  <w:style w:type="paragraph" w:styleId="3">
    <w:name w:val="heading 3"/>
    <w:basedOn w:val="a0"/>
    <w:next w:val="a0"/>
    <w:link w:val="30"/>
    <w:uiPriority w:val="9"/>
    <w:unhideWhenUsed/>
    <w:qFormat/>
    <w:rsid w:val="00EF04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EF04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.HEADERTEXT"/>
    <w:uiPriority w:val="99"/>
    <w:rsid w:val="00EF0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4">
    <w:name w:val="Plain Text"/>
    <w:basedOn w:val="a0"/>
    <w:link w:val="a5"/>
    <w:uiPriority w:val="99"/>
    <w:rsid w:val="00EF04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uiPriority w:val="99"/>
    <w:rsid w:val="00EF04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Number"/>
    <w:basedOn w:val="a0"/>
    <w:rsid w:val="00EF04F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0"/>
    <w:link w:val="20"/>
    <w:uiPriority w:val="99"/>
    <w:unhideWhenUsed/>
    <w:rsid w:val="00EF04F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EF04F5"/>
  </w:style>
  <w:style w:type="paragraph" w:customStyle="1" w:styleId="pc">
    <w:name w:val="pc"/>
    <w:basedOn w:val="a0"/>
    <w:rsid w:val="00E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EF04F5"/>
    <w:rPr>
      <w:color w:val="0000FF"/>
      <w:u w:val="single"/>
    </w:rPr>
  </w:style>
  <w:style w:type="character" w:customStyle="1" w:styleId="CharStyle6">
    <w:name w:val="Char Style 6"/>
    <w:basedOn w:val="a1"/>
    <w:link w:val="Style5"/>
    <w:rsid w:val="00EF04F5"/>
    <w:rPr>
      <w:sz w:val="23"/>
      <w:szCs w:val="23"/>
      <w:shd w:val="clear" w:color="auto" w:fill="FFFFFF"/>
    </w:rPr>
  </w:style>
  <w:style w:type="paragraph" w:customStyle="1" w:styleId="Style5">
    <w:name w:val="Style 5"/>
    <w:basedOn w:val="a0"/>
    <w:link w:val="CharStyle6"/>
    <w:rsid w:val="00EF04F5"/>
    <w:pPr>
      <w:widowControl w:val="0"/>
      <w:shd w:val="clear" w:color="auto" w:fill="FFFFFF"/>
      <w:spacing w:before="240" w:after="0" w:line="379" w:lineRule="exact"/>
      <w:ind w:firstLine="600"/>
      <w:jc w:val="both"/>
    </w:pPr>
    <w:rPr>
      <w:sz w:val="23"/>
      <w:szCs w:val="23"/>
    </w:rPr>
  </w:style>
  <w:style w:type="character" w:customStyle="1" w:styleId="CharStyle7">
    <w:name w:val="Char Style 7"/>
    <w:basedOn w:val="CharStyle6"/>
    <w:rsid w:val="00EF04F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</w:rPr>
  </w:style>
  <w:style w:type="paragraph" w:customStyle="1" w:styleId="ConsPlusNormal">
    <w:name w:val="ConsPlusNormal"/>
    <w:rsid w:val="00EF04F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yakukhin</dc:creator>
  <cp:lastModifiedBy>Ivanova</cp:lastModifiedBy>
  <cp:revision>4</cp:revision>
  <cp:lastPrinted>2018-06-07T22:35:00Z</cp:lastPrinted>
  <dcterms:created xsi:type="dcterms:W3CDTF">2018-06-07T23:45:00Z</dcterms:created>
  <dcterms:modified xsi:type="dcterms:W3CDTF">2018-06-08T05:51:00Z</dcterms:modified>
</cp:coreProperties>
</file>